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D7762" w14:textId="0184BF00" w:rsidR="00D72D99" w:rsidRPr="00A21C86" w:rsidRDefault="00C744BB" w:rsidP="00A21C86">
      <w:pPr>
        <w:pStyle w:val="Title"/>
        <w:spacing w:before="0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A21C86">
        <w:rPr>
          <w:rFonts w:asciiTheme="majorHAnsi" w:hAnsiTheme="majorHAnsi" w:cstheme="majorHAnsi"/>
        </w:rPr>
        <w:t>Video comprehension</w:t>
      </w:r>
    </w:p>
    <w:p w14:paraId="5829B6A7" w14:textId="77777777" w:rsidR="00D72D99" w:rsidRPr="00A21C86" w:rsidRDefault="00D72D99">
      <w:pPr>
        <w:rPr>
          <w:rFonts w:asciiTheme="majorHAnsi" w:hAnsiTheme="majorHAnsi" w:cstheme="majorHAnsi"/>
        </w:rPr>
      </w:pPr>
    </w:p>
    <w:p w14:paraId="53510C85" w14:textId="597592A3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are hackers making a ‘killing’ from?</w:t>
      </w:r>
    </w:p>
    <w:p w14:paraId="675A1AB6" w14:textId="007DA70F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060EC6B8" w14:textId="1E517F0E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06BFB481" w14:textId="51C2F1A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037C5A0F" w14:textId="5A654FB5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dilemma did the Norwegian company face?</w:t>
      </w:r>
    </w:p>
    <w:p w14:paraId="5497B6D5" w14:textId="7900559B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5B4DEADC" w14:textId="7D4CFDA2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56DA7FFA" w14:textId="592CF068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5737DFD3" w14:textId="3C29104B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was the message from the hackers?</w:t>
      </w:r>
    </w:p>
    <w:p w14:paraId="15927CB1" w14:textId="441A45F6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2FC66061" w14:textId="6F21B6DA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390AD022" w14:textId="4AD6AF22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686C270D" w14:textId="0D52F91F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were 35,000 employees forced to do?</w:t>
      </w:r>
    </w:p>
    <w:p w14:paraId="1823184F" w14:textId="2894D5EE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0E5631B4" w14:textId="77777777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15684879" w14:textId="77777777" w:rsidR="00D72D99" w:rsidRPr="00A21C86" w:rsidRDefault="00D72D99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5CB0FF28" w14:textId="77777777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were the people from Finance doing to help when they had to work without computers?</w:t>
      </w:r>
    </w:p>
    <w:p w14:paraId="0D397A06" w14:textId="428853C9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4DD99841" w14:textId="77777777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14:paraId="710AFF82" w14:textId="3FD82883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4DF91B6E" w14:textId="017219FE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How many countries and how many PCs were affected?</w:t>
      </w:r>
    </w:p>
    <w:p w14:paraId="689E38E1" w14:textId="5E9DCF0B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7840B8A8" w14:textId="277D234C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18F8FB7D" w14:textId="6FEC7CD8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22D4A588" w14:textId="73E0952C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How did the hackers describe the algorithms they encrypted the files with?</w:t>
      </w:r>
    </w:p>
    <w:p w14:paraId="52DF11F2" w14:textId="65F8FE0A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1C36ACF6" w14:textId="59773ABA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52C04BF3" w14:textId="5307A30F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362E9DB8" w14:textId="302333D5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What is the virus called?</w:t>
      </w:r>
    </w:p>
    <w:p w14:paraId="356559A9" w14:textId="70DFE3E0" w:rsidR="00D72D99" w:rsidRPr="00A21C86" w:rsidRDefault="002268EC">
      <w:p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8240" behindDoc="1" locked="0" layoutInCell="1" hidden="0" allowOverlap="1" wp14:anchorId="08F39E89" wp14:editId="7B0C4E5B">
            <wp:simplePos x="0" y="0"/>
            <wp:positionH relativeFrom="column">
              <wp:posOffset>4382770</wp:posOffset>
            </wp:positionH>
            <wp:positionV relativeFrom="paragraph">
              <wp:posOffset>-213678</wp:posOffset>
            </wp:positionV>
            <wp:extent cx="1828800" cy="1747520"/>
            <wp:effectExtent l="19050" t="19050" r="19050" b="24130"/>
            <wp:wrapTight wrapText="bothSides">
              <wp:wrapPolygon edited="0">
                <wp:start x="-225" y="-235"/>
                <wp:lineTo x="-225" y="21663"/>
                <wp:lineTo x="21600" y="21663"/>
                <wp:lineTo x="21600" y="-235"/>
                <wp:lineTo x="-225" y="-235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752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23D8C33" w14:textId="2E2F0847" w:rsidR="00A21C86" w:rsidRPr="00A21C86" w:rsidRDefault="00A21C86">
      <w:pPr>
        <w:rPr>
          <w:rFonts w:asciiTheme="majorHAnsi" w:hAnsiTheme="majorHAnsi" w:cstheme="majorHAnsi"/>
          <w:sz w:val="24"/>
          <w:szCs w:val="24"/>
        </w:rPr>
      </w:pPr>
    </w:p>
    <w:p w14:paraId="0C2D7C9E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4812732B" w14:textId="77777777" w:rsidR="00D72D99" w:rsidRPr="00A21C86" w:rsidRDefault="00C744BB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21C86">
        <w:rPr>
          <w:rFonts w:asciiTheme="majorHAnsi" w:hAnsiTheme="majorHAnsi" w:cstheme="majorHAnsi"/>
          <w:sz w:val="24"/>
          <w:szCs w:val="24"/>
        </w:rPr>
        <w:t>Why didn’t the company pay?</w:t>
      </w:r>
    </w:p>
    <w:p w14:paraId="06D91430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50E82790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7542AD01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19F3FC92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402D3499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214796F8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52776336" w14:textId="77777777" w:rsidR="00D72D99" w:rsidRPr="00A21C86" w:rsidRDefault="00D72D99">
      <w:pPr>
        <w:rPr>
          <w:rFonts w:asciiTheme="majorHAnsi" w:hAnsiTheme="majorHAnsi" w:cstheme="majorHAnsi"/>
          <w:sz w:val="24"/>
          <w:szCs w:val="24"/>
        </w:rPr>
      </w:pPr>
    </w:p>
    <w:p w14:paraId="50226D5B" w14:textId="5422725C" w:rsidR="00D72D99" w:rsidRPr="00A21C86" w:rsidRDefault="00D72D9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488A168D" w14:textId="749004F9" w:rsidR="00A21C86" w:rsidRPr="00A21C86" w:rsidRDefault="00A21C86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41BB7EC" w14:textId="466BAF20" w:rsidR="00A21C86" w:rsidRPr="00A21C86" w:rsidRDefault="00A21C86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2C2A4906" w14:textId="77777777" w:rsidR="00A21C86" w:rsidRPr="00A21C86" w:rsidRDefault="00A21C86">
      <w:pPr>
        <w:rPr>
          <w:rFonts w:asciiTheme="majorHAnsi" w:hAnsiTheme="majorHAnsi" w:cstheme="majorHAnsi"/>
          <w:color w:val="666666"/>
          <w:sz w:val="18"/>
          <w:szCs w:val="18"/>
        </w:rPr>
      </w:pPr>
    </w:p>
    <w:p w14:paraId="53CA0A22" w14:textId="77777777" w:rsidR="00D72D99" w:rsidRPr="00A21C86" w:rsidRDefault="00C744BB">
      <w:pPr>
        <w:rPr>
          <w:rFonts w:asciiTheme="majorHAnsi" w:hAnsiTheme="majorHAnsi" w:cstheme="majorHAnsi"/>
        </w:rPr>
      </w:pPr>
      <w:r w:rsidRPr="00A21C86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8">
        <w:r w:rsidRPr="00A21C86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A21C86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A21C86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D72D99" w:rsidRPr="00A21C86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8255" w14:textId="77777777" w:rsidR="00127D15" w:rsidRDefault="00127D15">
      <w:pPr>
        <w:spacing w:line="240" w:lineRule="auto"/>
      </w:pPr>
      <w:r>
        <w:separator/>
      </w:r>
    </w:p>
  </w:endnote>
  <w:endnote w:type="continuationSeparator" w:id="0">
    <w:p w14:paraId="5F986DCA" w14:textId="77777777" w:rsidR="00127D15" w:rsidRDefault="00127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7345" w14:textId="5C65FB5C" w:rsidR="00D72D99" w:rsidRDefault="00C744BB">
    <w:pPr>
      <w:rPr>
        <w:sz w:val="18"/>
        <w:szCs w:val="18"/>
      </w:rPr>
    </w:pP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2D16" w14:textId="77777777" w:rsidR="00127D15" w:rsidRDefault="00127D15">
      <w:pPr>
        <w:spacing w:line="240" w:lineRule="auto"/>
      </w:pPr>
      <w:r>
        <w:separator/>
      </w:r>
    </w:p>
  </w:footnote>
  <w:footnote w:type="continuationSeparator" w:id="0">
    <w:p w14:paraId="566B42E7" w14:textId="77777777" w:rsidR="00127D15" w:rsidRDefault="00127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90C8" w14:textId="14888CE5" w:rsidR="00D72D99" w:rsidRPr="00A21C86" w:rsidRDefault="00D72D99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D72D99" w:rsidRPr="00A21C86" w14:paraId="48504C7B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EE274A" w14:textId="5591E982" w:rsidR="00D72D99" w:rsidRPr="00A21C86" w:rsidRDefault="00C744BB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21C86">
            <w:rPr>
              <w:rFonts w:asciiTheme="majorHAnsi" w:hAnsiTheme="majorHAnsi" w:cstheme="majorHAnsi"/>
              <w:color w:val="666666"/>
              <w:sz w:val="18"/>
              <w:szCs w:val="18"/>
            </w:rPr>
            <w:t>Cybersecurity</w:t>
          </w:r>
        </w:p>
        <w:p w14:paraId="7F662B87" w14:textId="77777777" w:rsidR="00D72D99" w:rsidRPr="00A21C86" w:rsidRDefault="00C744BB">
          <w:pPr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21C86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The cost of cybercrime and hacker motivation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A0DE98" w14:textId="77777777" w:rsidR="00D72D99" w:rsidRPr="00A21C86" w:rsidRDefault="00C744BB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21C86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 Activity sheet</w:t>
          </w:r>
        </w:p>
        <w:p w14:paraId="6F882D21" w14:textId="77777777" w:rsidR="00D72D99" w:rsidRPr="00A21C86" w:rsidRDefault="00D72D99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14:paraId="563848DE" w14:textId="77777777" w:rsidR="00D72D99" w:rsidRPr="00A21C86" w:rsidRDefault="00D72D99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14:paraId="4B92F0BC" w14:textId="77777777" w:rsidR="00D72D99" w:rsidRPr="00A21C86" w:rsidRDefault="00D72D99">
    <w:pPr>
      <w:ind w:left="-720" w:right="-690"/>
      <w:rPr>
        <w:rFonts w:asciiTheme="majorHAnsi" w:eastAsia="Arial" w:hAnsiTheme="majorHAnsi" w:cstheme="majorHAnsi"/>
        <w:color w:val="666666"/>
      </w:rPr>
    </w:pPr>
  </w:p>
  <w:p w14:paraId="5F2A4545" w14:textId="77777777" w:rsidR="00D72D99" w:rsidRPr="00A21C86" w:rsidRDefault="00D72D99">
    <w:pPr>
      <w:ind w:left="7920" w:right="-234"/>
      <w:jc w:val="right"/>
      <w:rPr>
        <w:rFonts w:asciiTheme="majorHAnsi" w:hAnsiTheme="majorHAnsi" w:cstheme="majorHAnsi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4CA"/>
    <w:multiLevelType w:val="multilevel"/>
    <w:tmpl w:val="B3C07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99"/>
    <w:rsid w:val="00127D15"/>
    <w:rsid w:val="002268EC"/>
    <w:rsid w:val="00A21C86"/>
    <w:rsid w:val="00C744BB"/>
    <w:rsid w:val="00D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EE80"/>
  <w15:docId w15:val="{816C5FAD-492E-42FA-8183-F990732F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C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86"/>
  </w:style>
  <w:style w:type="paragraph" w:styleId="Footer">
    <w:name w:val="footer"/>
    <w:basedOn w:val="Normal"/>
    <w:link w:val="FooterChar"/>
    <w:uiPriority w:val="99"/>
    <w:unhideWhenUsed/>
    <w:rsid w:val="00A21C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2021-01-02T13:09:00Z</dcterms:created>
  <dcterms:modified xsi:type="dcterms:W3CDTF">2021-01-02T20:52:00Z</dcterms:modified>
</cp:coreProperties>
</file>